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16CD0" w:rsidR="009B7559" w:rsidP="00D16CD0" w:rsidRDefault="00D16CD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noProof/>
          <w:sz w:val="24"/>
          <w:szCs w:val="24"/>
        </w:rPr>
        <w:drawing>
          <wp:inline distT="0" distB="0" distL="0" distR="0" wp14:anchorId="38381686" wp14:editId="5AC4D37E">
            <wp:extent cx="2990850" cy="5429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542925"/>
                    </a:xfrm>
                    <a:prstGeom prst="rect">
                      <a:avLst/>
                    </a:prstGeom>
                    <a:noFill/>
                    <a:ln>
                      <a:noFill/>
                    </a:ln>
                  </pic:spPr>
                </pic:pic>
              </a:graphicData>
            </a:graphic>
          </wp:inline>
        </w:drawing>
      </w:r>
    </w:p>
    <w:p w:rsidRPr="00D16CD0" w:rsidR="00D16CD0" w:rsidP="00D16CD0" w:rsidRDefault="00D16CD0">
      <w:pPr>
        <w:spacing w:after="0" w:line="240" w:lineRule="auto"/>
        <w:rPr>
          <w:rFonts w:ascii="Times New Roman" w:hAnsi="Times New Roman" w:eastAsia="Times New Roman" w:cs="Times New Roman"/>
          <w:sz w:val="18"/>
          <w:szCs w:val="18"/>
        </w:rPr>
      </w:pPr>
      <w:r w:rsidRPr="00D16CD0">
        <w:rPr>
          <w:rFonts w:ascii="Times New Roman" w:hAnsi="Times New Roman" w:eastAsia="Times New Roman" w:cs="Times New Roman"/>
          <w:sz w:val="18"/>
          <w:szCs w:val="18"/>
        </w:rPr>
        <w:t> </w:t>
      </w:r>
    </w:p>
    <w:tbl>
      <w:tblPr>
        <w:tblW w:w="5000" w:type="pct"/>
        <w:jc w:val="center"/>
        <w:tblCellMar>
          <w:left w:w="0" w:type="dxa"/>
          <w:right w:w="0" w:type="dxa"/>
        </w:tblCellMar>
        <w:tblLook w:val="04A0" w:firstRow="1" w:lastRow="0" w:firstColumn="1" w:lastColumn="0" w:noHBand="0" w:noVBand="1"/>
      </w:tblPr>
      <w:tblGrid>
        <w:gridCol w:w="4774"/>
        <w:gridCol w:w="187"/>
        <w:gridCol w:w="4399"/>
      </w:tblGrid>
      <w:tr w:rsidRPr="00D16CD0" w:rsidR="00D16CD0" w:rsidTr="00D16CD0">
        <w:trPr>
          <w:jc w:val="center"/>
        </w:trPr>
        <w:tc>
          <w:tcPr>
            <w:tcW w:w="2550" w:type="pct"/>
            <w:vAlign w:val="center"/>
            <w:hideMark/>
          </w:tcPr>
          <w:p w:rsidRPr="00D16CD0" w:rsidR="00D16CD0" w:rsidP="00D16CD0" w:rsidRDefault="00D16CD0">
            <w:pPr>
              <w:spacing w:after="0" w:line="240" w:lineRule="auto"/>
              <w:rPr>
                <w:rFonts w:ascii="Times New Roman" w:hAnsi="Times New Roman" w:eastAsia="Times New Roman" w:cs="Times New Roman"/>
                <w:sz w:val="24"/>
                <w:szCs w:val="24"/>
              </w:rPr>
            </w:pPr>
          </w:p>
        </w:tc>
        <w:tc>
          <w:tcPr>
            <w:tcW w:w="100" w:type="pct"/>
            <w:vAlign w:val="bottom"/>
            <w:hideMark/>
          </w:tcPr>
          <w:p w:rsidRPr="00D16CD0" w:rsidR="00D16CD0" w:rsidP="00D16CD0" w:rsidRDefault="00D16CD0">
            <w:pPr>
              <w:spacing w:after="0" w:line="240" w:lineRule="auto"/>
              <w:rPr>
                <w:rFonts w:ascii="Times New Roman" w:hAnsi="Times New Roman" w:eastAsia="Times New Roman" w:cs="Times New Roman"/>
                <w:sz w:val="24"/>
                <w:szCs w:val="24"/>
              </w:rPr>
            </w:pPr>
          </w:p>
        </w:tc>
        <w:tc>
          <w:tcPr>
            <w:tcW w:w="2350" w:type="pct"/>
            <w:vAlign w:val="center"/>
            <w:hideMark/>
          </w:tcPr>
          <w:p w:rsidRPr="00D16CD0" w:rsidR="00D16CD0" w:rsidP="00D16CD0" w:rsidRDefault="00D16CD0">
            <w:pPr>
              <w:spacing w:after="0" w:line="240" w:lineRule="auto"/>
              <w:rPr>
                <w:rFonts w:ascii="Times New Roman" w:hAnsi="Times New Roman" w:eastAsia="Times New Roman" w:cs="Times New Roman"/>
                <w:sz w:val="24"/>
                <w:szCs w:val="24"/>
              </w:rPr>
            </w:pPr>
          </w:p>
        </w:tc>
      </w:tr>
      <w:tr w:rsidRPr="00D16CD0" w:rsidR="00D16CD0" w:rsidTr="00D16CD0">
        <w:trPr>
          <w:jc w:val="center"/>
        </w:trPr>
        <w:tc>
          <w:tcPr>
            <w:tcW w:w="0" w:type="auto"/>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b/>
                <w:bCs/>
                <w:sz w:val="20"/>
                <w:szCs w:val="20"/>
              </w:rPr>
              <w:t>FOR IMMEDIATE RELEASE</w:t>
            </w:r>
          </w:p>
        </w:tc>
        <w:tc>
          <w:tcPr>
            <w:tcW w:w="0" w:type="auto"/>
            <w:vAlign w:val="bottom"/>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15"/>
                <w:szCs w:val="15"/>
              </w:rPr>
              <w:t>  </w:t>
            </w:r>
          </w:p>
        </w:tc>
        <w:tc>
          <w:tcPr>
            <w:tcW w:w="0" w:type="auto"/>
            <w:hideMark/>
          </w:tcPr>
          <w:p w:rsidRPr="00D16CD0" w:rsidR="00D16CD0" w:rsidP="00D16CD0" w:rsidRDefault="00D16CD0">
            <w:pPr>
              <w:spacing w:after="0" w:line="240" w:lineRule="auto"/>
              <w:rPr>
                <w:rFonts w:ascii="Times New Roman" w:hAnsi="Times New Roman" w:eastAsia="Times New Roman" w:cs="Times New Roman"/>
                <w:sz w:val="24"/>
                <w:szCs w:val="24"/>
              </w:rPr>
            </w:pPr>
          </w:p>
        </w:tc>
      </w:tr>
      <w:tr w:rsidRPr="00D16CD0" w:rsidR="00D16CD0" w:rsidTr="00D16CD0">
        <w:trPr>
          <w:trHeight w:val="240"/>
          <w:jc w:val="center"/>
        </w:trPr>
        <w:tc>
          <w:tcPr>
            <w:tcW w:w="0" w:type="auto"/>
            <w:vAlign w:val="center"/>
            <w:hideMark/>
          </w:tcPr>
          <w:p w:rsidRPr="00D16CD0" w:rsidR="00D16CD0" w:rsidP="00D16CD0" w:rsidRDefault="00D16CD0">
            <w:pPr>
              <w:spacing w:after="0" w:line="240" w:lineRule="auto"/>
              <w:rPr>
                <w:rFonts w:ascii="Times New Roman" w:hAnsi="Times New Roman" w:eastAsia="Times New Roman" w:cs="Times New Roman"/>
                <w:sz w:val="24"/>
                <w:szCs w:val="24"/>
              </w:rPr>
            </w:pPr>
          </w:p>
        </w:tc>
        <w:tc>
          <w:tcPr>
            <w:tcW w:w="0" w:type="auto"/>
            <w:gridSpan w:val="2"/>
            <w:vAlign w:val="center"/>
            <w:hideMark/>
          </w:tcPr>
          <w:p w:rsidRPr="00D16CD0" w:rsidR="00D16CD0" w:rsidP="00D16CD0" w:rsidRDefault="00D16CD0">
            <w:pPr>
              <w:spacing w:after="0" w:line="240" w:lineRule="auto"/>
              <w:rPr>
                <w:rFonts w:ascii="Times New Roman" w:hAnsi="Times New Roman" w:eastAsia="Times New Roman" w:cs="Times New Roman"/>
                <w:sz w:val="24"/>
                <w:szCs w:val="24"/>
              </w:rPr>
            </w:pPr>
          </w:p>
        </w:tc>
      </w:tr>
      <w:tr w:rsidRPr="00D16CD0" w:rsidR="00D16CD0" w:rsidTr="00D16CD0">
        <w:trPr>
          <w:jc w:val="center"/>
        </w:trPr>
        <w:tc>
          <w:tcPr>
            <w:tcW w:w="0" w:type="auto"/>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b/>
                <w:bCs/>
                <w:sz w:val="20"/>
                <w:szCs w:val="20"/>
              </w:rPr>
              <w:t>Contacts:</w:t>
            </w:r>
          </w:p>
        </w:tc>
        <w:tc>
          <w:tcPr>
            <w:tcW w:w="0" w:type="auto"/>
            <w:vAlign w:val="bottom"/>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15"/>
                <w:szCs w:val="15"/>
              </w:rPr>
              <w:t>  </w:t>
            </w:r>
          </w:p>
        </w:tc>
        <w:tc>
          <w:tcPr>
            <w:tcW w:w="0" w:type="auto"/>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b/>
                <w:bCs/>
                <w:sz w:val="20"/>
                <w:szCs w:val="20"/>
              </w:rPr>
              <w:t>Investor Relations Contact:</w:t>
            </w:r>
          </w:p>
        </w:tc>
      </w:tr>
      <w:tr w:rsidRPr="00D16CD0" w:rsidR="00D16CD0" w:rsidTr="00D16CD0">
        <w:trPr>
          <w:jc w:val="center"/>
        </w:trPr>
        <w:tc>
          <w:tcPr>
            <w:tcW w:w="0" w:type="auto"/>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20"/>
                <w:szCs w:val="20"/>
              </w:rPr>
              <w:t>Karen VanDerBosch</w:t>
            </w:r>
          </w:p>
        </w:tc>
        <w:tc>
          <w:tcPr>
            <w:tcW w:w="0" w:type="auto"/>
            <w:vAlign w:val="bottom"/>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15"/>
                <w:szCs w:val="15"/>
              </w:rPr>
              <w:t>  </w:t>
            </w:r>
          </w:p>
        </w:tc>
        <w:tc>
          <w:tcPr>
            <w:tcW w:w="0" w:type="auto"/>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20"/>
                <w:szCs w:val="20"/>
              </w:rPr>
              <w:t>Harriet Fried</w:t>
            </w:r>
          </w:p>
        </w:tc>
      </w:tr>
      <w:tr w:rsidRPr="00D16CD0" w:rsidR="00D16CD0" w:rsidTr="00D16CD0">
        <w:trPr>
          <w:jc w:val="center"/>
        </w:trPr>
        <w:tc>
          <w:tcPr>
            <w:tcW w:w="0" w:type="auto"/>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20"/>
                <w:szCs w:val="20"/>
              </w:rPr>
              <w:t>Chief Operating Officer &amp;</w:t>
            </w:r>
          </w:p>
        </w:tc>
        <w:tc>
          <w:tcPr>
            <w:tcW w:w="0" w:type="auto"/>
            <w:vAlign w:val="bottom"/>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15"/>
                <w:szCs w:val="15"/>
              </w:rPr>
              <w:t>  </w:t>
            </w:r>
          </w:p>
        </w:tc>
        <w:tc>
          <w:tcPr>
            <w:tcW w:w="0" w:type="auto"/>
            <w:hideMark/>
          </w:tcPr>
          <w:p w:rsidRPr="00D16CD0" w:rsidR="00D16CD0" w:rsidP="00D16CD0" w:rsidRDefault="00D16CD0">
            <w:pPr>
              <w:spacing w:after="0" w:line="240" w:lineRule="auto"/>
              <w:rPr>
                <w:rFonts w:ascii="Times New Roman" w:hAnsi="Times New Roman" w:eastAsia="Times New Roman" w:cs="Times New Roman"/>
                <w:sz w:val="24"/>
                <w:szCs w:val="24"/>
              </w:rPr>
            </w:pPr>
            <w:proofErr w:type="spellStart"/>
            <w:r w:rsidRPr="00D16CD0">
              <w:rPr>
                <w:rFonts w:ascii="Times New Roman" w:hAnsi="Times New Roman" w:eastAsia="Times New Roman" w:cs="Times New Roman"/>
                <w:sz w:val="20"/>
                <w:szCs w:val="20"/>
              </w:rPr>
              <w:t>LHA</w:t>
            </w:r>
            <w:proofErr w:type="spellEnd"/>
          </w:p>
        </w:tc>
      </w:tr>
      <w:tr w:rsidRPr="00D16CD0" w:rsidR="00D16CD0" w:rsidTr="00D16CD0">
        <w:trPr>
          <w:jc w:val="center"/>
        </w:trPr>
        <w:tc>
          <w:tcPr>
            <w:tcW w:w="0" w:type="auto"/>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20"/>
                <w:szCs w:val="20"/>
              </w:rPr>
              <w:t>Chief Financial Officer</w:t>
            </w:r>
          </w:p>
        </w:tc>
        <w:tc>
          <w:tcPr>
            <w:tcW w:w="0" w:type="auto"/>
            <w:vAlign w:val="bottom"/>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15"/>
                <w:szCs w:val="15"/>
              </w:rPr>
              <w:t>  </w:t>
            </w:r>
          </w:p>
        </w:tc>
        <w:tc>
          <w:tcPr>
            <w:tcW w:w="0" w:type="auto"/>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20"/>
                <w:szCs w:val="20"/>
              </w:rPr>
              <w:t>(212) 838-3777</w:t>
            </w:r>
          </w:p>
        </w:tc>
      </w:tr>
      <w:tr w:rsidRPr="00D16CD0" w:rsidR="00D16CD0" w:rsidTr="00D16CD0">
        <w:trPr>
          <w:jc w:val="center"/>
        </w:trPr>
        <w:tc>
          <w:tcPr>
            <w:tcW w:w="0" w:type="auto"/>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20"/>
                <w:szCs w:val="20"/>
              </w:rPr>
              <w:t>MakeMusic, Inc.</w:t>
            </w:r>
          </w:p>
        </w:tc>
        <w:tc>
          <w:tcPr>
            <w:tcW w:w="0" w:type="auto"/>
            <w:vAlign w:val="bottom"/>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15"/>
                <w:szCs w:val="15"/>
              </w:rPr>
              <w:t>  </w:t>
            </w:r>
          </w:p>
        </w:tc>
        <w:tc>
          <w:tcPr>
            <w:tcW w:w="0" w:type="auto"/>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20"/>
                <w:szCs w:val="20"/>
                <w:u w:val="single"/>
              </w:rPr>
              <w:t>hfried@lhai.com</w:t>
            </w:r>
          </w:p>
        </w:tc>
      </w:tr>
      <w:tr w:rsidRPr="00D16CD0" w:rsidR="00D16CD0" w:rsidTr="00D16CD0">
        <w:trPr>
          <w:jc w:val="center"/>
        </w:trPr>
        <w:tc>
          <w:tcPr>
            <w:tcW w:w="0" w:type="auto"/>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20"/>
                <w:szCs w:val="20"/>
              </w:rPr>
              <w:t>(952) 906-3690</w:t>
            </w:r>
          </w:p>
          <w:p w:rsidRPr="00D16CD0" w:rsidR="00D16CD0" w:rsidP="00D16CD0" w:rsidRDefault="00D16CD0">
            <w:pPr>
              <w:spacing w:after="15"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20"/>
                <w:szCs w:val="20"/>
                <w:u w:val="single"/>
              </w:rPr>
              <w:t>kvanderbosch@makemusic.com</w:t>
            </w:r>
          </w:p>
        </w:tc>
        <w:tc>
          <w:tcPr>
            <w:tcW w:w="0" w:type="auto"/>
            <w:vAlign w:val="bottom"/>
            <w:hideMark/>
          </w:tcPr>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15"/>
                <w:szCs w:val="15"/>
              </w:rPr>
              <w:t>  </w:t>
            </w:r>
          </w:p>
        </w:tc>
        <w:tc>
          <w:tcPr>
            <w:tcW w:w="0" w:type="auto"/>
            <w:hideMark/>
          </w:tcPr>
          <w:p w:rsidRPr="00D16CD0" w:rsidR="00D16CD0" w:rsidP="00D16CD0" w:rsidRDefault="00D16CD0">
            <w:pPr>
              <w:spacing w:after="0" w:line="240" w:lineRule="auto"/>
              <w:rPr>
                <w:rFonts w:ascii="Times New Roman" w:hAnsi="Times New Roman" w:eastAsia="Times New Roman" w:cs="Times New Roman"/>
                <w:sz w:val="24"/>
                <w:szCs w:val="24"/>
              </w:rPr>
            </w:pPr>
          </w:p>
        </w:tc>
      </w:tr>
    </w:tbl>
    <w:p w:rsidR="00EA5B8A" w:rsidP="00D16CD0" w:rsidRDefault="00EA5B8A">
      <w:pPr>
        <w:spacing w:before="180" w:after="0" w:line="240" w:lineRule="auto"/>
        <w:jc w:val="center"/>
        <w:rPr>
          <w:rFonts w:ascii="Times New Roman" w:hAnsi="Times New Roman" w:cs="Times New Roman"/>
          <w:b/>
          <w:bCs/>
          <w:sz w:val="20"/>
          <w:szCs w:val="20"/>
        </w:rPr>
      </w:pPr>
    </w:p>
    <w:p w:rsidRPr="00102DBC" w:rsidR="00044534" w:rsidP="00D16CD0" w:rsidRDefault="008251EB">
      <w:pPr>
        <w:spacing w:before="180"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MakeMusic</w:t>
      </w:r>
      <w:r w:rsidRPr="00044534">
        <w:rPr>
          <w:rFonts w:ascii="Times New Roman" w:hAnsi="Times New Roman" w:cs="Times New Roman"/>
          <w:b/>
          <w:bCs/>
          <w:sz w:val="20"/>
          <w:szCs w:val="20"/>
        </w:rPr>
        <w:t xml:space="preserve"> </w:t>
      </w:r>
      <w:r>
        <w:rPr>
          <w:rFonts w:ascii="Times New Roman" w:hAnsi="Times New Roman" w:cs="Times New Roman"/>
          <w:b/>
          <w:bCs/>
          <w:sz w:val="20"/>
          <w:szCs w:val="20"/>
        </w:rPr>
        <w:t xml:space="preserve">and Affiliates of </w:t>
      </w:r>
      <w:r w:rsidR="00044534">
        <w:rPr>
          <w:rFonts w:ascii="Times New Roman" w:hAnsi="Times New Roman" w:cs="Times New Roman"/>
          <w:b/>
          <w:bCs/>
          <w:sz w:val="20"/>
          <w:szCs w:val="20"/>
        </w:rPr>
        <w:t>Launc</w:t>
      </w:r>
      <w:r w:rsidRPr="00102DBC" w:rsidR="00044534">
        <w:rPr>
          <w:rFonts w:ascii="Times New Roman" w:hAnsi="Times New Roman" w:cs="Times New Roman"/>
          <w:b/>
          <w:bCs/>
          <w:sz w:val="20"/>
          <w:szCs w:val="20"/>
        </w:rPr>
        <w:t xml:space="preserve">hEquity Announce </w:t>
      </w:r>
      <w:r w:rsidRPr="00102DBC" w:rsidR="00515B92">
        <w:rPr>
          <w:rFonts w:ascii="Times New Roman" w:hAnsi="Times New Roman" w:cs="Times New Roman"/>
          <w:b/>
          <w:bCs/>
          <w:sz w:val="20"/>
          <w:szCs w:val="20"/>
        </w:rPr>
        <w:t>Extension of</w:t>
      </w:r>
      <w:r w:rsidRPr="00102DBC" w:rsidR="00044534">
        <w:rPr>
          <w:rFonts w:ascii="Times New Roman" w:hAnsi="Times New Roman" w:cs="Times New Roman"/>
          <w:b/>
          <w:bCs/>
          <w:sz w:val="20"/>
          <w:szCs w:val="20"/>
        </w:rPr>
        <w:t xml:space="preserve"> Previously Announced Tender Offer for All Outstanding Common Stock of MakeMusic </w:t>
      </w:r>
    </w:p>
    <w:p w:rsidRPr="00102DBC" w:rsidR="00044534" w:rsidP="00044534" w:rsidRDefault="00D16CD0">
      <w:pPr>
        <w:pStyle w:val="NormalWeb"/>
        <w:spacing w:before="180" w:beforeAutospacing="0" w:after="0" w:afterAutospacing="0"/>
      </w:pPr>
      <w:r w:rsidRPr="00102DBC">
        <w:rPr>
          <w:b/>
          <w:bCs/>
          <w:sz w:val="20"/>
          <w:szCs w:val="20"/>
        </w:rPr>
        <w:t>Minneapolis</w:t>
      </w:r>
      <w:r w:rsidRPr="00102DBC">
        <w:rPr>
          <w:sz w:val="20"/>
          <w:szCs w:val="20"/>
        </w:rPr>
        <w:t xml:space="preserve"> – </w:t>
      </w:r>
      <w:r w:rsidRPr="00102DBC" w:rsidR="00CB2945">
        <w:rPr>
          <w:sz w:val="20"/>
          <w:szCs w:val="20"/>
        </w:rPr>
        <w:t>April </w:t>
      </w:r>
      <w:r w:rsidRPr="00102DBC" w:rsidR="00237C40">
        <w:rPr>
          <w:sz w:val="20"/>
          <w:szCs w:val="20"/>
        </w:rPr>
        <w:t>18</w:t>
      </w:r>
      <w:r w:rsidRPr="00102DBC">
        <w:rPr>
          <w:sz w:val="20"/>
          <w:szCs w:val="20"/>
        </w:rPr>
        <w:t xml:space="preserve">, 2013 – </w:t>
      </w:r>
      <w:r w:rsidRPr="00102DBC" w:rsidR="003B425C">
        <w:rPr>
          <w:sz w:val="20"/>
          <w:szCs w:val="20"/>
        </w:rPr>
        <w:t xml:space="preserve">LEAP Acquisition Corporation (the “Offeror”), a wholly-owned subsidiary of LaunchEquity Acquisition Partners, LLC Designated Series Education Partners (“Parent”) and sponsored entity of LaunchEquity Partners, LLC (“LaunchEquity”), and MakeMusic, Inc. (NASDAQ: MMUS) (“MakeMusic”), announced today that </w:t>
      </w:r>
      <w:r w:rsidRPr="00102DBC" w:rsidR="00CC2B68">
        <w:rPr>
          <w:sz w:val="20"/>
          <w:szCs w:val="20"/>
        </w:rPr>
        <w:t xml:space="preserve">Offeror has </w:t>
      </w:r>
      <w:r w:rsidRPr="00102DBC" w:rsidR="003B425C">
        <w:rPr>
          <w:sz w:val="20"/>
          <w:szCs w:val="20"/>
        </w:rPr>
        <w:t>extended the previously announced cash tender offer for all outstanding MakeMusic shares (the “Offer”) until midnight, New York City time, on April 30, 2013, unless further extended or earlier terminated.</w:t>
      </w:r>
    </w:p>
    <w:p w:rsidRPr="00AD7234" w:rsidR="004E4E95" w:rsidP="004E4E95" w:rsidRDefault="003B425C">
      <w:pPr>
        <w:pStyle w:val="NormalWeb"/>
        <w:spacing w:before="180" w:beforeAutospacing="0" w:after="0" w:afterAutospacing="0"/>
        <w:rPr>
          <w:sz w:val="20"/>
          <w:szCs w:val="20"/>
        </w:rPr>
      </w:pPr>
      <w:r w:rsidRPr="00102DBC">
        <w:rPr>
          <w:sz w:val="20"/>
          <w:szCs w:val="20"/>
        </w:rPr>
        <w:t>The Depositary has informed the Offeror that, as of 5:00 p.m.</w:t>
      </w:r>
      <w:r w:rsidRPr="00102DBC" w:rsidR="00EF0216">
        <w:rPr>
          <w:sz w:val="20"/>
          <w:szCs w:val="20"/>
        </w:rPr>
        <w:t>, New York City time,</w:t>
      </w:r>
      <w:r w:rsidRPr="00102DBC">
        <w:rPr>
          <w:sz w:val="20"/>
          <w:szCs w:val="20"/>
        </w:rPr>
        <w:t xml:space="preserve"> today,</w:t>
      </w:r>
      <w:r w:rsidR="004E4E95">
        <w:rPr>
          <w:sz w:val="20"/>
          <w:szCs w:val="20"/>
        </w:rPr>
        <w:t xml:space="preserve"> April 18, 2013, </w:t>
      </w:r>
      <w:r w:rsidR="00DF6E45">
        <w:rPr>
          <w:sz w:val="20"/>
          <w:szCs w:val="20"/>
        </w:rPr>
        <w:t xml:space="preserve">2,984,666 </w:t>
      </w:r>
      <w:r w:rsidRPr="00102DBC" w:rsidR="00DF6E45">
        <w:rPr>
          <w:sz w:val="20"/>
          <w:szCs w:val="20"/>
        </w:rPr>
        <w:t>shares</w:t>
      </w:r>
      <w:r w:rsidRPr="00102DBC">
        <w:rPr>
          <w:sz w:val="20"/>
          <w:szCs w:val="20"/>
        </w:rPr>
        <w:t xml:space="preserve"> of common stock have been validly tendered and not validly withdra</w:t>
      </w:r>
      <w:r w:rsidRPr="00DF6E45">
        <w:rPr>
          <w:sz w:val="20"/>
          <w:szCs w:val="20"/>
        </w:rPr>
        <w:t>wn</w:t>
      </w:r>
      <w:r w:rsidRPr="00DF6E45" w:rsidR="00930B76">
        <w:rPr>
          <w:sz w:val="20"/>
          <w:szCs w:val="20"/>
        </w:rPr>
        <w:t xml:space="preserve"> </w:t>
      </w:r>
      <w:r w:rsidRPr="00DF6E45" w:rsidR="00DF6E45">
        <w:rPr>
          <w:sz w:val="20"/>
          <w:szCs w:val="20"/>
        </w:rPr>
        <w:t xml:space="preserve">(including </w:t>
      </w:r>
      <w:r w:rsidRPr="00DF6E45" w:rsidR="00930B76">
        <w:rPr>
          <w:sz w:val="20"/>
          <w:szCs w:val="20"/>
        </w:rPr>
        <w:t xml:space="preserve">16,367 shares of common stock </w:t>
      </w:r>
      <w:r w:rsidRPr="00DF6E45" w:rsidR="00DF6E45">
        <w:rPr>
          <w:sz w:val="20"/>
          <w:szCs w:val="20"/>
        </w:rPr>
        <w:t>tendered pursuant to notices of guaranteed delivery)</w:t>
      </w:r>
      <w:r w:rsidRPr="00DF6E45">
        <w:rPr>
          <w:sz w:val="20"/>
          <w:szCs w:val="20"/>
        </w:rPr>
        <w:t xml:space="preserve">.  </w:t>
      </w:r>
      <w:r w:rsidRPr="00DF6E45" w:rsidR="004E4E95">
        <w:rPr>
          <w:sz w:val="20"/>
          <w:szCs w:val="20"/>
        </w:rPr>
        <w:t xml:space="preserve">The </w:t>
      </w:r>
      <w:r w:rsidRPr="00DF6E45" w:rsidR="00930B76">
        <w:rPr>
          <w:sz w:val="20"/>
          <w:szCs w:val="20"/>
        </w:rPr>
        <w:t>2,984,</w:t>
      </w:r>
      <w:r w:rsidRPr="00DF6E45" w:rsidR="00DF6E45">
        <w:rPr>
          <w:sz w:val="20"/>
          <w:szCs w:val="20"/>
        </w:rPr>
        <w:t>666</w:t>
      </w:r>
      <w:r w:rsidRPr="00DF6E45" w:rsidR="004E4E95">
        <w:rPr>
          <w:sz w:val="20"/>
          <w:szCs w:val="20"/>
        </w:rPr>
        <w:t xml:space="preserve"> s</w:t>
      </w:r>
      <w:r w:rsidR="004E4E95">
        <w:rPr>
          <w:sz w:val="20"/>
          <w:szCs w:val="20"/>
        </w:rPr>
        <w:t>hares of common stock along with the 1,362,829 shares of common stock currently owned by Parent represent</w:t>
      </w:r>
      <w:r w:rsidR="00234FCE">
        <w:rPr>
          <w:sz w:val="20"/>
          <w:szCs w:val="20"/>
        </w:rPr>
        <w:t xml:space="preserve"> </w:t>
      </w:r>
      <w:r w:rsidR="00DF2A10">
        <w:rPr>
          <w:sz w:val="20"/>
          <w:szCs w:val="20"/>
        </w:rPr>
        <w:t xml:space="preserve">approximately </w:t>
      </w:r>
      <w:r w:rsidR="00234FCE">
        <w:rPr>
          <w:sz w:val="20"/>
          <w:szCs w:val="20"/>
        </w:rPr>
        <w:t>88.</w:t>
      </w:r>
      <w:r w:rsidR="00DF6E45">
        <w:rPr>
          <w:sz w:val="20"/>
          <w:szCs w:val="20"/>
        </w:rPr>
        <w:t>6</w:t>
      </w:r>
      <w:r w:rsidR="004E4E95">
        <w:rPr>
          <w:sz w:val="20"/>
          <w:szCs w:val="20"/>
        </w:rPr>
        <w:t>% of MakeMusic’s issued and outstanding shares of common stock.</w:t>
      </w:r>
    </w:p>
    <w:p w:rsidR="00044534" w:rsidP="003B425C" w:rsidRDefault="003B425C">
      <w:pPr>
        <w:pStyle w:val="NormalWeb"/>
        <w:spacing w:before="180" w:beforeAutospacing="0" w:after="0" w:afterAutospacing="0"/>
      </w:pPr>
      <w:r w:rsidRPr="00102DBC">
        <w:rPr>
          <w:sz w:val="20"/>
          <w:szCs w:val="20"/>
        </w:rPr>
        <w:t>On April 16, 2013, the Fourth Judicial District Court of Minnesota ordered that, amongst other things, the claims contained in the amended and rest</w:t>
      </w:r>
      <w:r w:rsidRPr="00102DBC" w:rsidR="00EF0216">
        <w:rPr>
          <w:sz w:val="20"/>
          <w:szCs w:val="20"/>
        </w:rPr>
        <w:t>ated complaint of the plaintiff</w:t>
      </w:r>
      <w:r w:rsidRPr="00102DBC">
        <w:rPr>
          <w:sz w:val="20"/>
          <w:szCs w:val="20"/>
        </w:rPr>
        <w:t xml:space="preserve"> in Dr. Ezekiel </w:t>
      </w:r>
      <w:proofErr w:type="spellStart"/>
      <w:r w:rsidRPr="00102DBC">
        <w:rPr>
          <w:sz w:val="20"/>
          <w:szCs w:val="20"/>
        </w:rPr>
        <w:t>Kruglick</w:t>
      </w:r>
      <w:proofErr w:type="spellEnd"/>
      <w:r w:rsidRPr="00102DBC">
        <w:rPr>
          <w:sz w:val="20"/>
          <w:szCs w:val="20"/>
        </w:rPr>
        <w:t xml:space="preserve"> v. MakeMusic, Inc., et al. be stayed pending the investigation and recommendation of a special litigation committee appointed by MakeMusic’s Board of Directors. The Offer is being extended to allow additional time for such special litigation committee to conclude its investigation and make its </w:t>
      </w:r>
      <w:r w:rsidRPr="00102DBC" w:rsidR="00E964E3">
        <w:rPr>
          <w:sz w:val="20"/>
          <w:szCs w:val="20"/>
        </w:rPr>
        <w:t>determination</w:t>
      </w:r>
      <w:r w:rsidRPr="00102DBC">
        <w:rPr>
          <w:sz w:val="20"/>
          <w:szCs w:val="20"/>
        </w:rPr>
        <w:t>.</w:t>
      </w:r>
      <w:r>
        <w:rPr>
          <w:sz w:val="20"/>
          <w:szCs w:val="20"/>
        </w:rPr>
        <w:t xml:space="preserve">   </w:t>
      </w:r>
      <w:r w:rsidR="00044534">
        <w:rPr>
          <w:sz w:val="20"/>
          <w:szCs w:val="20"/>
        </w:rPr>
        <w:t xml:space="preserve"> </w:t>
      </w:r>
    </w:p>
    <w:p w:rsidR="00044534" w:rsidP="00044534" w:rsidRDefault="00044534">
      <w:pPr>
        <w:pStyle w:val="NormalWeb"/>
        <w:spacing w:before="180" w:beforeAutospacing="0" w:after="0" w:afterAutospacing="0"/>
      </w:pPr>
      <w:r>
        <w:rPr>
          <w:sz w:val="20"/>
          <w:szCs w:val="20"/>
        </w:rPr>
        <w:t>Except as set forth herein, the complete terms and conditions of the Offer remain the same as set forth in the Offer to Purchase dated March </w:t>
      </w:r>
      <w:r w:rsidR="009B7559">
        <w:rPr>
          <w:sz w:val="20"/>
          <w:szCs w:val="20"/>
        </w:rPr>
        <w:t>22, 2013</w:t>
      </w:r>
      <w:r>
        <w:rPr>
          <w:sz w:val="20"/>
          <w:szCs w:val="20"/>
        </w:rPr>
        <w:t xml:space="preserve">, </w:t>
      </w:r>
      <w:r w:rsidR="00097273">
        <w:rPr>
          <w:sz w:val="20"/>
          <w:szCs w:val="20"/>
        </w:rPr>
        <w:t xml:space="preserve">as amended, </w:t>
      </w:r>
      <w:r>
        <w:rPr>
          <w:sz w:val="20"/>
          <w:szCs w:val="20"/>
        </w:rPr>
        <w:t>and the r</w:t>
      </w:r>
      <w:r w:rsidR="00097273">
        <w:rPr>
          <w:sz w:val="20"/>
          <w:szCs w:val="20"/>
        </w:rPr>
        <w:t>elated letter</w:t>
      </w:r>
      <w:r>
        <w:rPr>
          <w:sz w:val="20"/>
          <w:szCs w:val="20"/>
        </w:rPr>
        <w:t xml:space="preserve"> of transmittal. </w:t>
      </w:r>
    </w:p>
    <w:p w:rsidRPr="002A03AD" w:rsidR="00D03B3B" w:rsidP="00044534" w:rsidRDefault="009B7559">
      <w:pPr>
        <w:pStyle w:val="NormalWeb"/>
        <w:spacing w:before="180" w:beforeAutospacing="0" w:after="0" w:afterAutospacing="0"/>
        <w:rPr>
          <w:sz w:val="20"/>
          <w:szCs w:val="20"/>
        </w:rPr>
      </w:pPr>
      <w:r>
        <w:rPr>
          <w:sz w:val="20"/>
          <w:szCs w:val="20"/>
        </w:rPr>
        <w:t>LaunchEquity,</w:t>
      </w:r>
      <w:r w:rsidR="00044534">
        <w:rPr>
          <w:sz w:val="20"/>
          <w:szCs w:val="20"/>
        </w:rPr>
        <w:t xml:space="preserve"> Offeror </w:t>
      </w:r>
      <w:r>
        <w:rPr>
          <w:sz w:val="20"/>
          <w:szCs w:val="20"/>
        </w:rPr>
        <w:t>and Parent will amend their</w:t>
      </w:r>
      <w:r w:rsidR="00044534">
        <w:rPr>
          <w:sz w:val="20"/>
          <w:szCs w:val="20"/>
        </w:rPr>
        <w:t xml:space="preserve"> Tender Offer Statement</w:t>
      </w:r>
      <w:r w:rsidR="00097273">
        <w:rPr>
          <w:sz w:val="20"/>
          <w:szCs w:val="20"/>
        </w:rPr>
        <w:t>, as amended,</w:t>
      </w:r>
      <w:r w:rsidR="00044534">
        <w:rPr>
          <w:sz w:val="20"/>
          <w:szCs w:val="20"/>
        </w:rPr>
        <w:t xml:space="preserve"> filed with the Securities and Exchange Commission (the “SEC”) to reflect this extension.</w:t>
      </w:r>
    </w:p>
    <w:p w:rsidRPr="00D16CD0" w:rsidR="00D16CD0" w:rsidP="002A03AD" w:rsidRDefault="002A03AD">
      <w:pPr>
        <w:pStyle w:val="NormalWeb"/>
        <w:spacing w:before="180" w:beforeAutospacing="0" w:after="0" w:afterAutospacing="0"/>
      </w:pPr>
      <w:r w:rsidRPr="002A03AD">
        <w:rPr>
          <w:sz w:val="20"/>
          <w:szCs w:val="20"/>
        </w:rPr>
        <w:t>Questions and requests for assistance may be</w:t>
      </w:r>
      <w:r>
        <w:rPr>
          <w:sz w:val="20"/>
          <w:szCs w:val="20"/>
        </w:rPr>
        <w:t xml:space="preserve"> directed to Morrow &amp; Co., LLC, </w:t>
      </w:r>
      <w:proofErr w:type="gramStart"/>
      <w:r w:rsidRPr="002A03AD">
        <w:rPr>
          <w:sz w:val="20"/>
          <w:szCs w:val="20"/>
        </w:rPr>
        <w:t>the</w:t>
      </w:r>
      <w:proofErr w:type="gramEnd"/>
      <w:r w:rsidRPr="002A03AD">
        <w:rPr>
          <w:sz w:val="20"/>
          <w:szCs w:val="20"/>
        </w:rPr>
        <w:t xml:space="preserve"> Information Agent for the Offer, at 800-607-0088 (toll-free) or by </w:t>
      </w:r>
      <w:r w:rsidR="001D3270">
        <w:rPr>
          <w:sz w:val="20"/>
          <w:szCs w:val="20"/>
        </w:rPr>
        <w:t>email at mmus.info@morrow.com (b</w:t>
      </w:r>
      <w:r w:rsidRPr="002A03AD">
        <w:rPr>
          <w:sz w:val="20"/>
          <w:szCs w:val="20"/>
        </w:rPr>
        <w:t xml:space="preserve">anks and brokers may call at 800-662-5200). Requests for </w:t>
      </w:r>
      <w:r>
        <w:rPr>
          <w:sz w:val="20"/>
          <w:szCs w:val="20"/>
        </w:rPr>
        <w:t xml:space="preserve">copies of the documents related to the Offer </w:t>
      </w:r>
      <w:r w:rsidRPr="002A03AD">
        <w:rPr>
          <w:sz w:val="20"/>
          <w:szCs w:val="20"/>
        </w:rPr>
        <w:t xml:space="preserve">and other related materials may also be directed to the Information Agent. A shareholder may also contact such shareholder’s broker, dealer, commercial bank, trust company or other nominee for assistance. </w:t>
      </w:r>
    </w:p>
    <w:p w:rsidRPr="00D16CD0" w:rsidR="00D16CD0" w:rsidP="00044534" w:rsidRDefault="00D16CD0">
      <w:pPr>
        <w:spacing w:before="180" w:after="0" w:line="240" w:lineRule="auto"/>
        <w:rPr>
          <w:rFonts w:ascii="Times New Roman" w:hAnsi="Times New Roman" w:eastAsia="Times New Roman" w:cs="Times New Roman"/>
          <w:sz w:val="24"/>
          <w:szCs w:val="24"/>
        </w:rPr>
      </w:pPr>
      <w:proofErr w:type="gramStart"/>
      <w:r w:rsidRPr="00D16CD0">
        <w:rPr>
          <w:rFonts w:ascii="Times New Roman" w:hAnsi="Times New Roman" w:eastAsia="Times New Roman" w:cs="Times New Roman"/>
          <w:b/>
          <w:bCs/>
          <w:sz w:val="20"/>
          <w:szCs w:val="20"/>
        </w:rPr>
        <w:t>About MakeMusic, Inc.</w:t>
      </w:r>
      <w:proofErr w:type="gramEnd"/>
      <w:r w:rsidRPr="00D16CD0">
        <w:rPr>
          <w:rFonts w:ascii="Times New Roman" w:hAnsi="Times New Roman" w:eastAsia="Times New Roman" w:cs="Times New Roman"/>
          <w:b/>
          <w:bCs/>
          <w:sz w:val="20"/>
          <w:szCs w:val="20"/>
        </w:rPr>
        <w:t xml:space="preserve"> </w:t>
      </w:r>
    </w:p>
    <w:p w:rsidRPr="00D16CD0" w:rsidR="00D16CD0" w:rsidP="00D16CD0" w:rsidRDefault="00D16CD0">
      <w:pPr>
        <w:spacing w:before="90"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sz w:val="20"/>
          <w:szCs w:val="20"/>
        </w:rPr>
        <w:t>MakeMusic</w:t>
      </w:r>
      <w:r w:rsidRPr="00D16CD0">
        <w:rPr>
          <w:rFonts w:ascii="Times New Roman" w:hAnsi="Times New Roman" w:eastAsia="Times New Roman" w:cs="Times New Roman"/>
          <w:sz w:val="15"/>
          <w:szCs w:val="15"/>
          <w:vertAlign w:val="superscript"/>
        </w:rPr>
        <w:t>®</w:t>
      </w:r>
      <w:r w:rsidRPr="00D16CD0">
        <w:rPr>
          <w:rFonts w:ascii="Times New Roman" w:hAnsi="Times New Roman" w:eastAsia="Times New Roman" w:cs="Times New Roman"/>
          <w:sz w:val="20"/>
          <w:szCs w:val="20"/>
        </w:rPr>
        <w:t xml:space="preserve">, Inc. is a world leader in music technology whose mission is to develop and market solutions that transform how music is composed, taught, learned and performed. For more than 20 years, </w:t>
      </w:r>
      <w:r w:rsidRPr="00D16CD0">
        <w:rPr>
          <w:rFonts w:ascii="Times New Roman" w:hAnsi="Times New Roman" w:eastAsia="Times New Roman" w:cs="Times New Roman"/>
          <w:sz w:val="20"/>
          <w:szCs w:val="20"/>
          <w:u w:val="single"/>
        </w:rPr>
        <w:t>Finale</w:t>
      </w:r>
      <w:r w:rsidRPr="00D16CD0">
        <w:rPr>
          <w:rFonts w:ascii="Times New Roman" w:hAnsi="Times New Roman" w:eastAsia="Times New Roman" w:cs="Times New Roman"/>
          <w:sz w:val="15"/>
          <w:szCs w:val="15"/>
          <w:vertAlign w:val="superscript"/>
        </w:rPr>
        <w:t>®</w:t>
      </w:r>
      <w:r w:rsidRPr="00D16CD0">
        <w:rPr>
          <w:rFonts w:ascii="Times New Roman" w:hAnsi="Times New Roman" w:eastAsia="Times New Roman" w:cs="Times New Roman"/>
          <w:sz w:val="20"/>
          <w:szCs w:val="20"/>
        </w:rPr>
        <w:t xml:space="preserve"> has been the industry standard in music notation software, enabling composers, arrangers, musicians, teachers, students and publishers to create, edit, audition, print and publish musical scores. MakeMusic is also the creator of </w:t>
      </w:r>
      <w:r w:rsidRPr="00D16CD0">
        <w:rPr>
          <w:rFonts w:ascii="Times New Roman" w:hAnsi="Times New Roman" w:eastAsia="Times New Roman" w:cs="Times New Roman"/>
          <w:sz w:val="20"/>
          <w:szCs w:val="20"/>
          <w:u w:val="single"/>
        </w:rPr>
        <w:t>SmartMusic</w:t>
      </w:r>
      <w:r w:rsidRPr="00D16CD0">
        <w:rPr>
          <w:rFonts w:ascii="Times New Roman" w:hAnsi="Times New Roman" w:eastAsia="Times New Roman" w:cs="Times New Roman"/>
          <w:sz w:val="15"/>
          <w:szCs w:val="15"/>
          <w:vertAlign w:val="superscript"/>
        </w:rPr>
        <w:t>®</w:t>
      </w:r>
      <w:r w:rsidRPr="00D16CD0">
        <w:rPr>
          <w:rFonts w:ascii="Times New Roman" w:hAnsi="Times New Roman" w:eastAsia="Times New Roman" w:cs="Times New Roman"/>
          <w:sz w:val="20"/>
          <w:szCs w:val="20"/>
        </w:rPr>
        <w:t xml:space="preserve"> interactive software that is transforming the way students practice. With SmartMusic, students and teachers have access to thousands of band, orchestra and vocal pieces allowing students to practice with background </w:t>
      </w:r>
      <w:r w:rsidRPr="00D16CD0">
        <w:rPr>
          <w:rFonts w:ascii="Times New Roman" w:hAnsi="Times New Roman" w:eastAsia="Times New Roman" w:cs="Times New Roman"/>
          <w:sz w:val="20"/>
          <w:szCs w:val="20"/>
        </w:rPr>
        <w:lastRenderedPageBreak/>
        <w:t xml:space="preserve">accompaniment and get immediate feedback on their performance. SmartMusic allows teachers to individualize instruction and document the progress of every student. The </w:t>
      </w:r>
      <w:r w:rsidRPr="00D16CD0">
        <w:rPr>
          <w:rFonts w:ascii="Times New Roman" w:hAnsi="Times New Roman" w:eastAsia="Times New Roman" w:cs="Times New Roman"/>
          <w:b/>
          <w:bCs/>
          <w:sz w:val="20"/>
          <w:szCs w:val="20"/>
        </w:rPr>
        <w:t>SmartMusic Inbox</w:t>
      </w:r>
      <w:r w:rsidRPr="00D16CD0">
        <w:rPr>
          <w:rFonts w:ascii="Times New Roman" w:hAnsi="Times New Roman" w:eastAsia="Times New Roman" w:cs="Times New Roman"/>
          <w:sz w:val="20"/>
          <w:szCs w:val="20"/>
        </w:rPr>
        <w:t>™, an Android™ and Apple</w:t>
      </w:r>
      <w:r w:rsidRPr="00D16CD0">
        <w:rPr>
          <w:rFonts w:ascii="Times New Roman" w:hAnsi="Times New Roman" w:eastAsia="Times New Roman" w:cs="Times New Roman"/>
          <w:sz w:val="15"/>
          <w:szCs w:val="15"/>
          <w:vertAlign w:val="superscript"/>
        </w:rPr>
        <w:t>®</w:t>
      </w:r>
      <w:r w:rsidRPr="00D16CD0">
        <w:rPr>
          <w:rFonts w:ascii="Times New Roman" w:hAnsi="Times New Roman" w:eastAsia="Times New Roman" w:cs="Times New Roman"/>
          <w:sz w:val="20"/>
          <w:szCs w:val="20"/>
        </w:rPr>
        <w:t xml:space="preserve"> mobile application, provides additional access for teachers to review, grade and comment on student assignments. </w:t>
      </w:r>
      <w:proofErr w:type="spellStart"/>
      <w:r w:rsidRPr="00D16CD0">
        <w:rPr>
          <w:rFonts w:ascii="Times New Roman" w:hAnsi="Times New Roman" w:eastAsia="Times New Roman" w:cs="Times New Roman"/>
          <w:b/>
          <w:bCs/>
          <w:sz w:val="20"/>
          <w:szCs w:val="20"/>
        </w:rPr>
        <w:t>MusicXML</w:t>
      </w:r>
      <w:proofErr w:type="spellEnd"/>
      <w:r w:rsidRPr="00D16CD0">
        <w:rPr>
          <w:rFonts w:ascii="Times New Roman" w:hAnsi="Times New Roman" w:eastAsia="Times New Roman" w:cs="Times New Roman"/>
          <w:sz w:val="20"/>
          <w:szCs w:val="20"/>
        </w:rPr>
        <w:t xml:space="preserve">™ is an Internet-friendly way to publish musical scores, enabling musicians to distribute interactive sheet music online and to use sheet music files with a wide variety of musical applications. </w:t>
      </w:r>
      <w:r w:rsidRPr="00D16CD0">
        <w:rPr>
          <w:rFonts w:ascii="Times New Roman" w:hAnsi="Times New Roman" w:eastAsia="Times New Roman" w:cs="Times New Roman"/>
          <w:b/>
          <w:bCs/>
          <w:sz w:val="20"/>
          <w:szCs w:val="20"/>
        </w:rPr>
        <w:t>Garritan</w:t>
      </w:r>
      <w:r w:rsidRPr="00D16CD0">
        <w:rPr>
          <w:rFonts w:ascii="Times New Roman" w:hAnsi="Times New Roman" w:eastAsia="Times New Roman" w:cs="Times New Roman"/>
          <w:sz w:val="20"/>
          <w:szCs w:val="20"/>
        </w:rPr>
        <w:t xml:space="preserve">™ sound libraries provide musicians with state-of-the-art virtual instruments with the playback quality of a live performance. Additional information about this Minnesota </w:t>
      </w:r>
      <w:proofErr w:type="gramStart"/>
      <w:r w:rsidRPr="00D16CD0">
        <w:rPr>
          <w:rFonts w:ascii="Times New Roman" w:hAnsi="Times New Roman" w:eastAsia="Times New Roman" w:cs="Times New Roman"/>
          <w:sz w:val="20"/>
          <w:szCs w:val="20"/>
        </w:rPr>
        <w:t>company</w:t>
      </w:r>
      <w:proofErr w:type="gramEnd"/>
      <w:r w:rsidRPr="00D16CD0">
        <w:rPr>
          <w:rFonts w:ascii="Times New Roman" w:hAnsi="Times New Roman" w:eastAsia="Times New Roman" w:cs="Times New Roman"/>
          <w:sz w:val="20"/>
          <w:szCs w:val="20"/>
        </w:rPr>
        <w:t xml:space="preserve"> can be found at </w:t>
      </w:r>
      <w:r w:rsidRPr="00D16CD0">
        <w:rPr>
          <w:rFonts w:ascii="Times New Roman" w:hAnsi="Times New Roman" w:eastAsia="Times New Roman" w:cs="Times New Roman"/>
          <w:sz w:val="20"/>
          <w:szCs w:val="20"/>
          <w:u w:val="single"/>
        </w:rPr>
        <w:t>www.makemusic.com</w:t>
      </w:r>
      <w:r w:rsidRPr="00D16CD0">
        <w:rPr>
          <w:rFonts w:ascii="Times New Roman" w:hAnsi="Times New Roman" w:eastAsia="Times New Roman" w:cs="Times New Roman"/>
          <w:sz w:val="20"/>
          <w:szCs w:val="20"/>
        </w:rPr>
        <w:t xml:space="preserve">. </w:t>
      </w:r>
    </w:p>
    <w:p w:rsidRPr="00D16CD0" w:rsidR="00D16CD0" w:rsidP="00D16CD0" w:rsidRDefault="00D16CD0">
      <w:pPr>
        <w:spacing w:before="270"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b/>
          <w:bCs/>
          <w:sz w:val="20"/>
          <w:szCs w:val="20"/>
        </w:rPr>
        <w:t xml:space="preserve">About LaunchEquity </w:t>
      </w:r>
    </w:p>
    <w:p w:rsidR="00D16CD0" w:rsidP="00D16CD0" w:rsidRDefault="00D16CD0">
      <w:pPr>
        <w:spacing w:before="90" w:after="0" w:line="240" w:lineRule="auto"/>
        <w:rPr>
          <w:rFonts w:ascii="Times New Roman" w:hAnsi="Times New Roman" w:eastAsia="Times New Roman" w:cs="Times New Roman"/>
          <w:sz w:val="20"/>
          <w:szCs w:val="20"/>
        </w:rPr>
      </w:pPr>
      <w:r w:rsidRPr="00D16CD0">
        <w:rPr>
          <w:rFonts w:ascii="Times New Roman" w:hAnsi="Times New Roman" w:eastAsia="Times New Roman" w:cs="Times New Roman"/>
          <w:sz w:val="20"/>
          <w:szCs w:val="20"/>
        </w:rPr>
        <w:t>LaunchEquity Partners, LLC is an investment entity that provides growth capital and strategic leadership to i</w:t>
      </w:r>
      <w:r w:rsidR="001D3270">
        <w:rPr>
          <w:rFonts w:ascii="Times New Roman" w:hAnsi="Times New Roman" w:eastAsia="Times New Roman" w:cs="Times New Roman"/>
          <w:sz w:val="20"/>
          <w:szCs w:val="20"/>
        </w:rPr>
        <w:t>ntellectual-</w:t>
      </w:r>
      <w:r w:rsidRPr="00D16CD0">
        <w:rPr>
          <w:rFonts w:ascii="Times New Roman" w:hAnsi="Times New Roman" w:eastAsia="Times New Roman" w:cs="Times New Roman"/>
          <w:sz w:val="20"/>
          <w:szCs w:val="20"/>
        </w:rPr>
        <w:t xml:space="preserve">property based businesses. </w:t>
      </w:r>
    </w:p>
    <w:p w:rsidRPr="00D16CD0" w:rsidR="00D16CD0" w:rsidP="00D16CD0" w:rsidRDefault="00D16CD0">
      <w:pPr>
        <w:spacing w:before="270"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b/>
          <w:bCs/>
          <w:sz w:val="20"/>
          <w:szCs w:val="20"/>
        </w:rPr>
        <w:t xml:space="preserve">Forward-Looking Statements </w:t>
      </w:r>
    </w:p>
    <w:p w:rsidRPr="00D16CD0" w:rsidR="00D16CD0" w:rsidP="00D16CD0" w:rsidRDefault="00D16CD0">
      <w:pPr>
        <w:spacing w:before="90"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i/>
          <w:iCs/>
          <w:sz w:val="20"/>
          <w:szCs w:val="20"/>
        </w:rPr>
        <w:t xml:space="preserve">Statements in this press release regarding the </w:t>
      </w:r>
      <w:r>
        <w:rPr>
          <w:rFonts w:ascii="Times New Roman" w:hAnsi="Times New Roman" w:eastAsia="Times New Roman" w:cs="Times New Roman"/>
          <w:i/>
          <w:iCs/>
          <w:sz w:val="20"/>
          <w:szCs w:val="20"/>
        </w:rPr>
        <w:t xml:space="preserve">proposed </w:t>
      </w:r>
      <w:r w:rsidRPr="00D16CD0">
        <w:rPr>
          <w:rFonts w:ascii="Times New Roman" w:hAnsi="Times New Roman" w:eastAsia="Times New Roman" w:cs="Times New Roman"/>
          <w:i/>
          <w:iCs/>
          <w:sz w:val="20"/>
          <w:szCs w:val="20"/>
        </w:rPr>
        <w:t xml:space="preserve">transaction between MakeMusic and </w:t>
      </w:r>
      <w:r w:rsidR="00BA4C69">
        <w:rPr>
          <w:rFonts w:ascii="Times New Roman" w:hAnsi="Times New Roman" w:eastAsia="Times New Roman" w:cs="Times New Roman"/>
          <w:i/>
          <w:iCs/>
          <w:sz w:val="20"/>
          <w:szCs w:val="20"/>
        </w:rPr>
        <w:t>LaunchEquity</w:t>
      </w:r>
      <w:r w:rsidRPr="00D16CD0">
        <w:rPr>
          <w:rFonts w:ascii="Times New Roman" w:hAnsi="Times New Roman" w:eastAsia="Times New Roman" w:cs="Times New Roman"/>
          <w:i/>
          <w:iCs/>
          <w:sz w:val="20"/>
          <w:szCs w:val="20"/>
        </w:rPr>
        <w:t>, the expected timetable for c</w:t>
      </w:r>
      <w:r>
        <w:rPr>
          <w:rFonts w:ascii="Times New Roman" w:hAnsi="Times New Roman" w:eastAsia="Times New Roman" w:cs="Times New Roman"/>
          <w:i/>
          <w:iCs/>
          <w:sz w:val="20"/>
          <w:szCs w:val="20"/>
        </w:rPr>
        <w:t xml:space="preserve">ompleting the transaction </w:t>
      </w:r>
      <w:r w:rsidRPr="00D16CD0">
        <w:rPr>
          <w:rFonts w:ascii="Times New Roman" w:hAnsi="Times New Roman" w:eastAsia="Times New Roman" w:cs="Times New Roman"/>
          <w:i/>
          <w:iCs/>
          <w:sz w:val="20"/>
          <w:szCs w:val="20"/>
        </w:rPr>
        <w:t>and any other statements concerning future expectations, beliefs, goals, plans or prospects constitute forward-looking statements. Generally, forward-looking statements include expressed expectations, estimates and projections of future events and financial performance and the assumptions on which these expressed expectations, estimates and projections are based. Statements that are not historical facts, including statements about the b</w:t>
      </w:r>
      <w:r w:rsidR="00D03B3B">
        <w:rPr>
          <w:rFonts w:ascii="Times New Roman" w:hAnsi="Times New Roman" w:eastAsia="Times New Roman" w:cs="Times New Roman"/>
          <w:i/>
          <w:iCs/>
          <w:sz w:val="20"/>
          <w:szCs w:val="20"/>
        </w:rPr>
        <w:t>eliefs and expectations of the p</w:t>
      </w:r>
      <w:r w:rsidRPr="00D16CD0">
        <w:rPr>
          <w:rFonts w:ascii="Times New Roman" w:hAnsi="Times New Roman" w:eastAsia="Times New Roman" w:cs="Times New Roman"/>
          <w:i/>
          <w:iCs/>
          <w:sz w:val="20"/>
          <w:szCs w:val="20"/>
        </w:rPr>
        <w:t xml:space="preserve">arties and their management are forward-looking statements. All forward-looking statements are inherently uncertain as they are based on various expectations and assumptions about future events, and they are subject to known and unknown risks and uncertainties and other factors that can cause actual events and results to differ materially from historical results and those projected. Risks and uncertainties include the satisfaction of closing conditions for the acquisition, including the tender of a number of shares that, when added to the shares owned by </w:t>
      </w:r>
      <w:r w:rsidR="00BA4C69">
        <w:rPr>
          <w:rFonts w:ascii="Times New Roman" w:hAnsi="Times New Roman" w:eastAsia="Times New Roman" w:cs="Times New Roman"/>
          <w:i/>
          <w:iCs/>
          <w:sz w:val="20"/>
          <w:szCs w:val="20"/>
        </w:rPr>
        <w:t>Parent</w:t>
      </w:r>
      <w:r w:rsidRPr="00D16CD0">
        <w:rPr>
          <w:rFonts w:ascii="Times New Roman" w:hAnsi="Times New Roman" w:eastAsia="Times New Roman" w:cs="Times New Roman"/>
          <w:i/>
          <w:iCs/>
          <w:sz w:val="20"/>
          <w:szCs w:val="20"/>
        </w:rPr>
        <w:t xml:space="preserve"> and its affiliates, constitutes a majority of MakeMusic’s outstanding </w:t>
      </w:r>
      <w:r w:rsidR="00BA4C69">
        <w:rPr>
          <w:rFonts w:ascii="Times New Roman" w:hAnsi="Times New Roman" w:eastAsia="Times New Roman" w:cs="Times New Roman"/>
          <w:i/>
          <w:iCs/>
          <w:sz w:val="20"/>
          <w:szCs w:val="20"/>
        </w:rPr>
        <w:t>shares on a fully-diluted basis, and</w:t>
      </w:r>
      <w:r w:rsidRPr="00D16CD0">
        <w:rPr>
          <w:rFonts w:ascii="Times New Roman" w:hAnsi="Times New Roman" w:eastAsia="Times New Roman" w:cs="Times New Roman"/>
          <w:i/>
          <w:iCs/>
          <w:sz w:val="20"/>
          <w:szCs w:val="20"/>
        </w:rPr>
        <w:t xml:space="preserve"> the possibility that the transaction will not be completed, or if completed, not completed on a timely basis</w:t>
      </w:r>
      <w:r w:rsidR="00BA4C69">
        <w:rPr>
          <w:rFonts w:ascii="Times New Roman" w:hAnsi="Times New Roman" w:eastAsia="Times New Roman" w:cs="Times New Roman"/>
          <w:i/>
          <w:iCs/>
          <w:sz w:val="20"/>
          <w:szCs w:val="20"/>
        </w:rPr>
        <w:t>.</w:t>
      </w:r>
      <w:r w:rsidRPr="00D16CD0">
        <w:rPr>
          <w:rFonts w:ascii="Times New Roman" w:hAnsi="Times New Roman" w:eastAsia="Times New Roman" w:cs="Times New Roman"/>
          <w:i/>
          <w:iCs/>
          <w:sz w:val="20"/>
          <w:szCs w:val="20"/>
        </w:rPr>
        <w:t xml:space="preserve"> </w:t>
      </w:r>
    </w:p>
    <w:p w:rsidRPr="00D16CD0" w:rsidR="00D16CD0" w:rsidP="00D16CD0" w:rsidRDefault="00D16CD0">
      <w:pPr>
        <w:spacing w:after="0" w:line="240" w:lineRule="auto"/>
        <w:rPr>
          <w:rFonts w:ascii="Times New Roman" w:hAnsi="Times New Roman" w:eastAsia="Times New Roman" w:cs="Times New Roman"/>
          <w:sz w:val="24"/>
          <w:szCs w:val="24"/>
        </w:rPr>
      </w:pPr>
    </w:p>
    <w:p w:rsidRPr="00D16CD0" w:rsidR="00D16CD0" w:rsidP="00D16CD0" w:rsidRDefault="00D16CD0">
      <w:pPr>
        <w:spacing w:after="0" w:line="240" w:lineRule="auto"/>
        <w:rPr>
          <w:rFonts w:ascii="Times New Roman" w:hAnsi="Times New Roman" w:eastAsia="Times New Roman" w:cs="Times New Roman"/>
          <w:sz w:val="24"/>
          <w:szCs w:val="24"/>
        </w:rPr>
      </w:pPr>
      <w:r w:rsidRPr="00D16CD0">
        <w:rPr>
          <w:rFonts w:ascii="Times New Roman" w:hAnsi="Times New Roman" w:eastAsia="Times New Roman" w:cs="Times New Roman"/>
          <w:i/>
          <w:iCs/>
          <w:sz w:val="20"/>
          <w:szCs w:val="20"/>
        </w:rPr>
        <w:t xml:space="preserve">Neither </w:t>
      </w:r>
      <w:r w:rsidR="00BA4C69">
        <w:rPr>
          <w:rFonts w:ascii="Times New Roman" w:hAnsi="Times New Roman" w:eastAsia="Times New Roman" w:cs="Times New Roman"/>
          <w:i/>
          <w:iCs/>
          <w:sz w:val="20"/>
          <w:szCs w:val="20"/>
        </w:rPr>
        <w:t>LaunchEquity</w:t>
      </w:r>
      <w:r w:rsidRPr="00D16CD0">
        <w:rPr>
          <w:rFonts w:ascii="Times New Roman" w:hAnsi="Times New Roman" w:eastAsia="Times New Roman" w:cs="Times New Roman"/>
          <w:i/>
          <w:iCs/>
          <w:sz w:val="20"/>
          <w:szCs w:val="20"/>
        </w:rPr>
        <w:t xml:space="preserve"> nor MakeMusic can give any assurance that any of the tr</w:t>
      </w:r>
      <w:r w:rsidR="00BA4C69">
        <w:rPr>
          <w:rFonts w:ascii="Times New Roman" w:hAnsi="Times New Roman" w:eastAsia="Times New Roman" w:cs="Times New Roman"/>
          <w:i/>
          <w:iCs/>
          <w:sz w:val="20"/>
          <w:szCs w:val="20"/>
        </w:rPr>
        <w:t>ansactions contemplated by the Merger A</w:t>
      </w:r>
      <w:r w:rsidRPr="00D16CD0">
        <w:rPr>
          <w:rFonts w:ascii="Times New Roman" w:hAnsi="Times New Roman" w:eastAsia="Times New Roman" w:cs="Times New Roman"/>
          <w:i/>
          <w:iCs/>
          <w:sz w:val="20"/>
          <w:szCs w:val="20"/>
        </w:rPr>
        <w:t>greement will be completed or that the conditions to the tender offer and the back-end merger will be satisfied. A further list and description of additional business risks, uncertainties and other factors can be found in MakeMusic’s Annual Report on Form 10-K for the fiscal year ended December 31, 2012, as well as other MakeMusic SEC filings. Copies of these filings, as well as subsequent filings, are available online at www.sec.gov and www.makemusic.com. Many of the factors that will determine the outcome of the subject matter of this communication are beyond LaunchEquity’s or MakeMusic’s ability to control or predict. Neither LaunchEquity nor MakeMusic undertakes to update any forward-looking statements as a result of new information or future events or developments.</w:t>
      </w:r>
    </w:p>
    <w:p w:rsidR="00D16CD0" w:rsidP="00D16CD0" w:rsidRDefault="00D16CD0">
      <w:pPr>
        <w:spacing w:before="90" w:after="0" w:line="240" w:lineRule="auto"/>
        <w:rPr>
          <w:rFonts w:ascii="Times New Roman" w:hAnsi="Times New Roman" w:eastAsia="Times New Roman" w:cs="Times New Roman"/>
          <w:sz w:val="20"/>
          <w:szCs w:val="20"/>
        </w:rPr>
      </w:pPr>
    </w:p>
    <w:p w:rsidR="00D16CD0" w:rsidP="00D16CD0" w:rsidRDefault="00D16CD0">
      <w:pPr>
        <w:pStyle w:val="NormalWeb"/>
        <w:spacing w:before="180" w:beforeAutospacing="0" w:after="0" w:afterAutospacing="0"/>
      </w:pPr>
      <w:r>
        <w:rPr>
          <w:b/>
          <w:bCs/>
          <w:sz w:val="20"/>
          <w:szCs w:val="20"/>
        </w:rPr>
        <w:t>IMPORTANT NOTICE</w:t>
      </w:r>
      <w:r>
        <w:rPr>
          <w:sz w:val="20"/>
          <w:szCs w:val="20"/>
        </w:rPr>
        <w:t>: This press release is for informational purposes only and is neither an offer to buy nor the solicitation of an offer to sell any shares</w:t>
      </w:r>
      <w:r w:rsidR="00BA4C69">
        <w:rPr>
          <w:sz w:val="20"/>
          <w:szCs w:val="20"/>
        </w:rPr>
        <w:t xml:space="preserve"> or other securities</w:t>
      </w:r>
      <w:r>
        <w:rPr>
          <w:sz w:val="20"/>
          <w:szCs w:val="20"/>
        </w:rPr>
        <w:t xml:space="preserve"> nor a solicitation of tenders with respect to the Offer. The Offer described herein will not be made in any jurisdiction in which, or to or from any person to or from whom, it is unlawful to make such offer or solicitation under applicable state or foreign securities or “blue sky” laws. </w:t>
      </w:r>
    </w:p>
    <w:p w:rsidRPr="00D16CD0" w:rsidR="00D16CD0" w:rsidP="00D16CD0" w:rsidRDefault="00D16CD0">
      <w:pPr>
        <w:spacing w:before="90" w:after="0" w:line="240" w:lineRule="auto"/>
        <w:rPr>
          <w:rFonts w:ascii="Times New Roman" w:hAnsi="Times New Roman" w:eastAsia="Times New Roman" w:cs="Times New Roman"/>
          <w:sz w:val="24"/>
          <w:szCs w:val="24"/>
        </w:rPr>
      </w:pPr>
    </w:p>
    <w:p w:rsidRPr="00E1128D" w:rsidR="00E1128D" w:rsidRDefault="00E1128D">
      <w:pPr>
        <w:rPr>
          <w:rFonts w:ascii="Times New Roman" w:hAnsi="Times New Roman" w:cs="Times New Roman"/>
          <w:sz w:val="18"/>
        </w:rPr>
      </w:pPr>
    </w:p>
    <w:sectPr w:rsidRPr="00E1128D" w:rsidR="00E112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559" w:rsidP="009B7559" w:rsidRDefault="009B7559">
      <w:pPr>
        <w:spacing w:after="0" w:line="240" w:lineRule="auto"/>
      </w:pPr>
      <w:r>
        <w:separator/>
      </w:r>
    </w:p>
  </w:endnote>
  <w:endnote w:type="continuationSeparator" w:id="0">
    <w:p w:rsidR="009B7559" w:rsidP="009B7559" w:rsidRDefault="009B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559" w:rsidP="009B7559" w:rsidRDefault="009B7559">
      <w:pPr>
        <w:spacing w:after="0" w:line="240" w:lineRule="auto"/>
      </w:pPr>
      <w:r>
        <w:separator/>
      </w:r>
    </w:p>
  </w:footnote>
  <w:footnote w:type="continuationSeparator" w:id="0">
    <w:p w:rsidR="009B7559" w:rsidP="009B7559" w:rsidRDefault="009B75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CD0"/>
    <w:rsid w:val="00044534"/>
    <w:rsid w:val="00097273"/>
    <w:rsid w:val="000A3B4F"/>
    <w:rsid w:val="00102DBC"/>
    <w:rsid w:val="0011112A"/>
    <w:rsid w:val="00194C5B"/>
    <w:rsid w:val="001D3270"/>
    <w:rsid w:val="00234FCE"/>
    <w:rsid w:val="00237C40"/>
    <w:rsid w:val="002574C0"/>
    <w:rsid w:val="00260973"/>
    <w:rsid w:val="002A03AD"/>
    <w:rsid w:val="002F34E6"/>
    <w:rsid w:val="00340E81"/>
    <w:rsid w:val="00346A08"/>
    <w:rsid w:val="003B389E"/>
    <w:rsid w:val="003B425C"/>
    <w:rsid w:val="00491BC9"/>
    <w:rsid w:val="004B0FBD"/>
    <w:rsid w:val="004E4E95"/>
    <w:rsid w:val="005079FC"/>
    <w:rsid w:val="00515B92"/>
    <w:rsid w:val="006C3B81"/>
    <w:rsid w:val="007B3860"/>
    <w:rsid w:val="0081649E"/>
    <w:rsid w:val="008251EB"/>
    <w:rsid w:val="008B08EB"/>
    <w:rsid w:val="008F5EBB"/>
    <w:rsid w:val="00930B76"/>
    <w:rsid w:val="009B7559"/>
    <w:rsid w:val="00A3223D"/>
    <w:rsid w:val="00AA28C0"/>
    <w:rsid w:val="00AD7234"/>
    <w:rsid w:val="00AF7F90"/>
    <w:rsid w:val="00B73BC7"/>
    <w:rsid w:val="00BA4C69"/>
    <w:rsid w:val="00CB2945"/>
    <w:rsid w:val="00CC1B37"/>
    <w:rsid w:val="00CC2B68"/>
    <w:rsid w:val="00CD4FFB"/>
    <w:rsid w:val="00D03B3B"/>
    <w:rsid w:val="00D16CD0"/>
    <w:rsid w:val="00D62446"/>
    <w:rsid w:val="00DC3DA8"/>
    <w:rsid w:val="00DF2A10"/>
    <w:rsid w:val="00DF6E45"/>
    <w:rsid w:val="00E1128D"/>
    <w:rsid w:val="00E964E3"/>
    <w:rsid w:val="00EA5B8A"/>
    <w:rsid w:val="00EC3917"/>
    <w:rsid w:val="00EF0216"/>
    <w:rsid w:val="00F11A68"/>
    <w:rsid w:val="00FC0018"/>
    <w:rsid w:val="00FE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6C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6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CD0"/>
    <w:rPr>
      <w:rFonts w:ascii="Tahoma" w:hAnsi="Tahoma" w:cs="Tahoma"/>
      <w:sz w:val="16"/>
      <w:szCs w:val="16"/>
    </w:rPr>
  </w:style>
  <w:style w:type="paragraph" w:styleId="Header">
    <w:name w:val="header"/>
    <w:basedOn w:val="Normal"/>
    <w:link w:val="HeaderChar"/>
    <w:uiPriority w:val="99"/>
    <w:unhideWhenUsed/>
    <w:rsid w:val="009B7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59"/>
  </w:style>
  <w:style w:type="paragraph" w:styleId="Footer">
    <w:name w:val="footer"/>
    <w:basedOn w:val="Normal"/>
    <w:link w:val="FooterChar"/>
    <w:uiPriority w:val="99"/>
    <w:unhideWhenUsed/>
    <w:rsid w:val="009B7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6C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6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CD0"/>
    <w:rPr>
      <w:rFonts w:ascii="Tahoma" w:hAnsi="Tahoma" w:cs="Tahoma"/>
      <w:sz w:val="16"/>
      <w:szCs w:val="16"/>
    </w:rPr>
  </w:style>
  <w:style w:type="paragraph" w:styleId="Header">
    <w:name w:val="header"/>
    <w:basedOn w:val="Normal"/>
    <w:link w:val="HeaderChar"/>
    <w:uiPriority w:val="99"/>
    <w:unhideWhenUsed/>
    <w:rsid w:val="009B7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59"/>
  </w:style>
  <w:style w:type="paragraph" w:styleId="Footer">
    <w:name w:val="footer"/>
    <w:basedOn w:val="Normal"/>
    <w:link w:val="FooterChar"/>
    <w:uiPriority w:val="99"/>
    <w:unhideWhenUsed/>
    <w:rsid w:val="009B7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89969">
      <w:bodyDiv w:val="1"/>
      <w:marLeft w:val="0"/>
      <w:marRight w:val="0"/>
      <w:marTop w:val="0"/>
      <w:marBottom w:val="0"/>
      <w:divBdr>
        <w:top w:val="none" w:sz="0" w:space="0" w:color="auto"/>
        <w:left w:val="none" w:sz="0" w:space="0" w:color="auto"/>
        <w:bottom w:val="none" w:sz="0" w:space="0" w:color="auto"/>
        <w:right w:val="none" w:sz="0" w:space="0" w:color="auto"/>
      </w:divBdr>
    </w:div>
    <w:div w:id="289898466">
      <w:bodyDiv w:val="1"/>
      <w:marLeft w:val="0"/>
      <w:marRight w:val="0"/>
      <w:marTop w:val="0"/>
      <w:marBottom w:val="0"/>
      <w:divBdr>
        <w:top w:val="none" w:sz="0" w:space="0" w:color="auto"/>
        <w:left w:val="none" w:sz="0" w:space="0" w:color="auto"/>
        <w:bottom w:val="none" w:sz="0" w:space="0" w:color="auto"/>
        <w:right w:val="none" w:sz="0" w:space="0" w:color="auto"/>
      </w:divBdr>
    </w:div>
    <w:div w:id="981349439">
      <w:bodyDiv w:val="1"/>
      <w:marLeft w:val="0"/>
      <w:marRight w:val="0"/>
      <w:marTop w:val="0"/>
      <w:marBottom w:val="0"/>
      <w:divBdr>
        <w:top w:val="none" w:sz="0" w:space="0" w:color="auto"/>
        <w:left w:val="none" w:sz="0" w:space="0" w:color="auto"/>
        <w:bottom w:val="none" w:sz="0" w:space="0" w:color="auto"/>
        <w:right w:val="none" w:sz="0" w:space="0" w:color="auto"/>
      </w:divBdr>
    </w:div>
    <w:div w:id="1017316590">
      <w:bodyDiv w:val="1"/>
      <w:marLeft w:val="0"/>
      <w:marRight w:val="0"/>
      <w:marTop w:val="0"/>
      <w:marBottom w:val="0"/>
      <w:divBdr>
        <w:top w:val="none" w:sz="0" w:space="0" w:color="auto"/>
        <w:left w:val="none" w:sz="0" w:space="0" w:color="auto"/>
        <w:bottom w:val="none" w:sz="0" w:space="0" w:color="auto"/>
        <w:right w:val="none" w:sz="0" w:space="0" w:color="auto"/>
      </w:divBdr>
    </w:div>
    <w:div w:id="1755516389">
      <w:bodyDiv w:val="1"/>
      <w:marLeft w:val="0"/>
      <w:marRight w:val="0"/>
      <w:marTop w:val="0"/>
      <w:marBottom w:val="0"/>
      <w:divBdr>
        <w:top w:val="none" w:sz="0" w:space="0" w:color="auto"/>
        <w:left w:val="none" w:sz="0" w:space="0" w:color="auto"/>
        <w:bottom w:val="none" w:sz="0" w:space="0" w:color="auto"/>
        <w:right w:val="none" w:sz="0" w:space="0" w:color="auto"/>
      </w:divBdr>
    </w:div>
    <w:div w:id="205989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image" Target="media/image1.jpeg"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965</Words>
  <Characters>6288</Characters>
  <Application>Microsoft Office Word</Application>
  <DocSecurity>0</DocSecurity>
  <Lines>161</Lines>
  <Paragraphs>127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1901-01-01T06:00:00Z</dcterms:created>
  <dcterms:modified xsi:type="dcterms:W3CDTF">1901-01-02T06:00:00Z</dcterms:modified>
</cp:coreProperties>
</file>